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09 февраля 2024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134</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 xml:space="preserve">Гасанова </w:t>
      </w:r>
      <w:r>
        <w:rPr>
          <w:rFonts w:ascii="Times New Roman" w:eastAsia="Times New Roman" w:hAnsi="Times New Roman" w:cs="Times New Roman"/>
          <w:b/>
          <w:bCs/>
        </w:rPr>
        <w:t>Кайбулла</w:t>
      </w:r>
      <w:r>
        <w:rPr>
          <w:rFonts w:ascii="Times New Roman" w:eastAsia="Times New Roman" w:hAnsi="Times New Roman" w:cs="Times New Roman"/>
          <w:b/>
          <w:bCs/>
        </w:rPr>
        <w:t xml:space="preserve"> </w:t>
      </w:r>
      <w:r>
        <w:rPr>
          <w:rFonts w:ascii="Times New Roman" w:eastAsia="Times New Roman" w:hAnsi="Times New Roman" w:cs="Times New Roman"/>
          <w:b/>
          <w:bCs/>
        </w:rPr>
        <w:t>Арслановича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6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Гасанов К.А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06.11</w:t>
      </w:r>
      <w:r>
        <w:rPr>
          <w:rFonts w:ascii="Times New Roman" w:eastAsia="Times New Roman" w:hAnsi="Times New Roman" w:cs="Times New Roman"/>
        </w:rPr>
        <w:t>.2023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15</w:t>
      </w:r>
      <w:r>
        <w:rPr>
          <w:rFonts w:ascii="Times New Roman" w:eastAsia="Times New Roman" w:hAnsi="Times New Roman" w:cs="Times New Roman"/>
        </w:rPr>
        <w:t xml:space="preserve"> час. </w:t>
      </w:r>
      <w:r>
        <w:rPr>
          <w:rFonts w:ascii="Times New Roman" w:eastAsia="Times New Roman" w:hAnsi="Times New Roman" w:cs="Times New Roman"/>
        </w:rPr>
        <w:t>07</w:t>
      </w:r>
      <w:r>
        <w:rPr>
          <w:rFonts w:ascii="Times New Roman" w:eastAsia="Times New Roman" w:hAnsi="Times New Roman" w:cs="Times New Roman"/>
        </w:rPr>
        <w:t xml:space="preserve"> мин. управля</w:t>
      </w:r>
      <w:r>
        <w:rPr>
          <w:rFonts w:ascii="Times New Roman" w:eastAsia="Times New Roman" w:hAnsi="Times New Roman" w:cs="Times New Roman"/>
        </w:rPr>
        <w:t>л</w:t>
      </w:r>
      <w:r>
        <w:rPr>
          <w:rFonts w:ascii="Times New Roman" w:eastAsia="Times New Roman" w:hAnsi="Times New Roman" w:cs="Times New Roman"/>
        </w:rPr>
        <w:t xml:space="preserve"> автомобилем</w:t>
      </w:r>
      <w:r>
        <w:rPr>
          <w:rFonts w:ascii="Times New Roman" w:eastAsia="Times New Roman" w:hAnsi="Times New Roman" w:cs="Times New Roman"/>
        </w:rPr>
        <w:t xml:space="preserve"> </w:t>
      </w:r>
      <w:r>
        <w:rPr>
          <w:rStyle w:val="cat-UserDefinedgrp-37rplc-18"/>
          <w:rFonts w:ascii="Times New Roman" w:eastAsia="Times New Roman" w:hAnsi="Times New Roman" w:cs="Times New Roman"/>
        </w:rPr>
        <w:t>...</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8rplc-19"/>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86</w:t>
      </w:r>
      <w:r>
        <w:rPr>
          <w:rFonts w:ascii="Times New Roman" w:eastAsia="Times New Roman" w:hAnsi="Times New Roman" w:cs="Times New Roman"/>
        </w:rPr>
        <w:t xml:space="preserve"> </w:t>
      </w:r>
      <w:r>
        <w:rPr>
          <w:rFonts w:ascii="Times New Roman" w:eastAsia="Times New Roman" w:hAnsi="Times New Roman" w:cs="Times New Roman"/>
        </w:rPr>
        <w:t xml:space="preserve">на 27 км. а/д Иртыш </w:t>
      </w:r>
      <w:r>
        <w:rPr>
          <w:rFonts w:ascii="Times New Roman" w:eastAsia="Times New Roman" w:hAnsi="Times New Roman" w:cs="Times New Roman"/>
        </w:rPr>
        <w:t>на</w:t>
      </w:r>
      <w:r>
        <w:rPr>
          <w:rFonts w:ascii="Times New Roman" w:eastAsia="Times New Roman" w:hAnsi="Times New Roman" w:cs="Times New Roman"/>
        </w:rPr>
        <w:t xml:space="preserve"> КПП №</w:t>
      </w:r>
      <w:r>
        <w:rPr>
          <w:rFonts w:ascii="Times New Roman" w:eastAsia="Times New Roman" w:hAnsi="Times New Roman" w:cs="Times New Roman"/>
        </w:rPr>
        <w:t>2 Южно-Приобского месторождения</w:t>
      </w:r>
      <w:r>
        <w:rPr>
          <w:rFonts w:ascii="Times New Roman" w:eastAsia="Times New Roman" w:hAnsi="Times New Roman" w:cs="Times New Roman"/>
        </w:rPr>
        <w:t xml:space="preserve"> </w:t>
      </w:r>
      <w:r>
        <w:rPr>
          <w:rFonts w:ascii="Times New Roman" w:eastAsia="Times New Roman" w:hAnsi="Times New Roman" w:cs="Times New Roman"/>
        </w:rPr>
        <w:t>в Ханты-Мансийском районе</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06.11.2023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23</w:t>
      </w:r>
      <w:r>
        <w:rPr>
          <w:rFonts w:ascii="Times New Roman" w:eastAsia="Times New Roman" w:hAnsi="Times New Roman" w:cs="Times New Roman"/>
        </w:rPr>
        <w:t xml:space="preserve"> час. </w:t>
      </w:r>
      <w:r>
        <w:rPr>
          <w:rFonts w:ascii="Times New Roman" w:eastAsia="Times New Roman" w:hAnsi="Times New Roman" w:cs="Times New Roman"/>
        </w:rPr>
        <w:t>25</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д.1</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Гасанов К.А</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воспользовался.</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Гасанова К.А</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07.11</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Гасанов К.А.</w:t>
      </w:r>
      <w:r>
        <w:rPr>
          <w:rFonts w:ascii="Times New Roman" w:eastAsia="Times New Roman" w:hAnsi="Times New Roman" w:cs="Times New Roman"/>
        </w:rPr>
        <w:t xml:space="preserve">  </w:t>
      </w:r>
      <w:r>
        <w:rPr>
          <w:rFonts w:ascii="Times New Roman" w:eastAsia="Times New Roman" w:hAnsi="Times New Roman" w:cs="Times New Roman"/>
        </w:rPr>
        <w:t xml:space="preserve">06.11.2023 года в 15 час. 07 мин. управляя автомобилем </w:t>
      </w:r>
      <w:r>
        <w:rPr>
          <w:rStyle w:val="cat-UserDefinedgrp-39rplc-32"/>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40rplc-33"/>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186</w:t>
      </w:r>
      <w:r>
        <w:rPr>
          <w:rFonts w:ascii="Times New Roman" w:eastAsia="Times New Roman" w:hAnsi="Times New Roman" w:cs="Times New Roman"/>
        </w:rPr>
        <w:t xml:space="preserve"> на 27 км. а/д Иртыш Ханты-Мансийского района КПП №2 </w:t>
      </w:r>
      <w:r>
        <w:rPr>
          <w:rFonts w:ascii="Times New Roman" w:eastAsia="Times New Roman" w:hAnsi="Times New Roman" w:cs="Times New Roman"/>
        </w:rPr>
        <w:t>Южно-Приобского месторождения</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 ПДД при наличии достаточных оснований 06.11.2023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23 час. 25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06.11.2023</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Гасанов К.А</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Гасанова К.А., данными при составлении протокола об административном правонарушении, согласно которого он признал вину в совершенном правонарушении,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06.11</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у </w:t>
      </w:r>
      <w:r>
        <w:rPr>
          <w:rFonts w:ascii="Times New Roman" w:eastAsia="Times New Roman" w:hAnsi="Times New Roman" w:cs="Times New Roman"/>
        </w:rPr>
        <w:t>Гасанов</w:t>
      </w:r>
      <w:r>
        <w:rPr>
          <w:rFonts w:ascii="Times New Roman" w:eastAsia="Times New Roman" w:hAnsi="Times New Roman" w:cs="Times New Roman"/>
        </w:rPr>
        <w:t>а</w:t>
      </w:r>
      <w:r>
        <w:rPr>
          <w:rFonts w:ascii="Times New Roman" w:eastAsia="Times New Roman" w:hAnsi="Times New Roman" w:cs="Times New Roman"/>
        </w:rPr>
        <w:t xml:space="preserve"> К.А</w:t>
      </w:r>
      <w:r>
        <w:rPr>
          <w:rFonts w:ascii="Times New Roman" w:eastAsia="Times New Roman" w:hAnsi="Times New Roman" w:cs="Times New Roman"/>
        </w:rPr>
        <w:t>. не установлено состояние алкогольного опьянения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06.11.2023</w:t>
      </w:r>
      <w:r>
        <w:rPr>
          <w:rFonts w:ascii="Times New Roman" w:eastAsia="Times New Roman" w:hAnsi="Times New Roman" w:cs="Times New Roman"/>
        </w:rPr>
        <w:t xml:space="preserve"> года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актом медицинского освидетельствования №</w:t>
      </w:r>
      <w:r>
        <w:rPr>
          <w:rFonts w:ascii="Times New Roman" w:eastAsia="Times New Roman" w:hAnsi="Times New Roman" w:cs="Times New Roman"/>
        </w:rPr>
        <w:t>1709</w:t>
      </w:r>
      <w:r>
        <w:rPr>
          <w:rFonts w:ascii="Times New Roman" w:eastAsia="Times New Roman" w:hAnsi="Times New Roman" w:cs="Times New Roman"/>
        </w:rPr>
        <w:t xml:space="preserve"> от </w:t>
      </w:r>
      <w:r>
        <w:rPr>
          <w:rFonts w:ascii="Times New Roman" w:eastAsia="Times New Roman" w:hAnsi="Times New Roman" w:cs="Times New Roman"/>
        </w:rPr>
        <w:t xml:space="preserve">06.11.2023 </w:t>
      </w:r>
      <w:r>
        <w:rPr>
          <w:rFonts w:ascii="Times New Roman" w:eastAsia="Times New Roman" w:hAnsi="Times New Roman" w:cs="Times New Roman"/>
        </w:rPr>
        <w:t xml:space="preserve">г., согласно которого </w:t>
      </w:r>
      <w:r>
        <w:rPr>
          <w:rFonts w:ascii="Times New Roman" w:eastAsia="Times New Roman" w:hAnsi="Times New Roman" w:cs="Times New Roman"/>
        </w:rPr>
        <w:t>Гасанов К.А</w:t>
      </w:r>
      <w:r>
        <w:rPr>
          <w:rFonts w:ascii="Times New Roman" w:eastAsia="Times New Roman" w:hAnsi="Times New Roman" w:cs="Times New Roman"/>
        </w:rPr>
        <w:t xml:space="preserve">. отказался проходить медицинское освидетельствование, </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06.11.2023</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 протоколом личного досмотра от 06.11.2023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06.11.2023 г., </w:t>
      </w:r>
      <w:r>
        <w:rPr>
          <w:rFonts w:ascii="Times New Roman" w:eastAsia="Times New Roman" w:hAnsi="Times New Roman" w:cs="Times New Roman"/>
        </w:rPr>
        <w:t xml:space="preserve"> </w:t>
      </w:r>
      <w:r>
        <w:rPr>
          <w:rFonts w:ascii="Times New Roman" w:eastAsia="Times New Roman" w:hAnsi="Times New Roman" w:cs="Times New Roman"/>
        </w:rPr>
        <w:t>07.11</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инспектора по ИАЗ ОБ ДПС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41rplc-52"/>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Гасановым</w:t>
      </w:r>
      <w:r>
        <w:rPr>
          <w:rFonts w:ascii="Times New Roman" w:eastAsia="Times New Roman" w:hAnsi="Times New Roman" w:cs="Times New Roman"/>
        </w:rPr>
        <w:t xml:space="preserve"> К.А</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Гасанов</w:t>
      </w:r>
      <w:r>
        <w:rPr>
          <w:rFonts w:ascii="Times New Roman" w:eastAsia="Times New Roman" w:hAnsi="Times New Roman" w:cs="Times New Roman"/>
        </w:rPr>
        <w:t>а</w:t>
      </w:r>
      <w:r>
        <w:rPr>
          <w:rFonts w:ascii="Times New Roman" w:eastAsia="Times New Roman" w:hAnsi="Times New Roman" w:cs="Times New Roman"/>
        </w:rPr>
        <w:t xml:space="preserve"> К.А</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Гасанов</w:t>
      </w:r>
      <w:r>
        <w:rPr>
          <w:rFonts w:ascii="Times New Roman" w:eastAsia="Times New Roman" w:hAnsi="Times New Roman" w:cs="Times New Roman"/>
        </w:rPr>
        <w:t>а</w:t>
      </w:r>
      <w:r>
        <w:rPr>
          <w:rFonts w:ascii="Times New Roman" w:eastAsia="Times New Roman" w:hAnsi="Times New Roman" w:cs="Times New Roman"/>
        </w:rPr>
        <w:t xml:space="preserve"> К.А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 xml:space="preserve">Гасанова </w:t>
      </w:r>
      <w:r>
        <w:rPr>
          <w:rFonts w:ascii="Times New Roman" w:eastAsia="Times New Roman" w:hAnsi="Times New Roman" w:cs="Times New Roman"/>
          <w:b/>
          <w:bCs/>
        </w:rPr>
        <w:t>Кайбулла</w:t>
      </w:r>
      <w:r>
        <w:rPr>
          <w:rFonts w:ascii="Times New Roman" w:eastAsia="Times New Roman" w:hAnsi="Times New Roman" w:cs="Times New Roman"/>
          <w:b/>
          <w:bCs/>
        </w:rPr>
        <w:t xml:space="preserve"> </w:t>
      </w:r>
      <w:r>
        <w:rPr>
          <w:rFonts w:ascii="Times New Roman" w:eastAsia="Times New Roman" w:hAnsi="Times New Roman" w:cs="Times New Roman"/>
          <w:b/>
          <w:bCs/>
        </w:rPr>
        <w:t>Арслановича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за совершение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восемь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871</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18810486230</w:t>
      </w:r>
      <w:r>
        <w:rPr>
          <w:rFonts w:ascii="Times New Roman" w:eastAsia="Times New Roman" w:hAnsi="Times New Roman" w:cs="Times New Roman"/>
        </w:rPr>
        <w:t>910054666</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42rplc-68"/>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6rplc-7">
    <w:name w:val="cat-UserDefined grp-36 rplc-7"/>
    <w:basedOn w:val="DefaultParagraphFont"/>
  </w:style>
  <w:style w:type="character" w:customStyle="1" w:styleId="cat-UserDefinedgrp-37rplc-18">
    <w:name w:val="cat-UserDefined grp-37 rplc-18"/>
    <w:basedOn w:val="DefaultParagraphFont"/>
  </w:style>
  <w:style w:type="character" w:customStyle="1" w:styleId="cat-UserDefinedgrp-38rplc-19">
    <w:name w:val="cat-UserDefined grp-38 rplc-19"/>
    <w:basedOn w:val="DefaultParagraphFont"/>
  </w:style>
  <w:style w:type="character" w:customStyle="1" w:styleId="cat-UserDefinedgrp-39rplc-32">
    <w:name w:val="cat-UserDefined grp-39 rplc-32"/>
    <w:basedOn w:val="DefaultParagraphFont"/>
  </w:style>
  <w:style w:type="character" w:customStyle="1" w:styleId="cat-UserDefinedgrp-40rplc-33">
    <w:name w:val="cat-UserDefined grp-40 rplc-33"/>
    <w:basedOn w:val="DefaultParagraphFont"/>
  </w:style>
  <w:style w:type="character" w:customStyle="1" w:styleId="cat-UserDefinedgrp-41rplc-52">
    <w:name w:val="cat-UserDefined grp-41 rplc-52"/>
    <w:basedOn w:val="DefaultParagraphFont"/>
  </w:style>
  <w:style w:type="character" w:customStyle="1" w:styleId="cat-UserDefinedgrp-42rplc-68">
    <w:name w:val="cat-UserDefined grp-42 rplc-6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